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bookmarkStart w:id="0" w:name="_GoBack"/>
      <w:bookmarkEnd w:id="0"/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4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13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303184">
              <w:rPr>
                <w:color w:val="FFFFFF" w:themeColor="background1"/>
              </w:rPr>
              <w:t xml:space="preserve">                       May </w:t>
            </w:r>
            <w:r w:rsidR="00A2690A">
              <w:rPr>
                <w:color w:val="FFFFFF" w:themeColor="background1"/>
              </w:rPr>
              <w:t>2019</w:t>
            </w:r>
          </w:p>
        </w:tc>
      </w:tr>
    </w:tbl>
    <w:p w:rsidR="008835B6" w:rsidRPr="00C65E48" w:rsidRDefault="008835B6" w:rsidP="00FE58A5">
      <w:pPr>
        <w:widowControl w:val="0"/>
        <w:spacing w:line="240" w:lineRule="auto"/>
        <w:rPr>
          <w:sz w:val="16"/>
          <w:szCs w:val="16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3600"/>
        <w:gridCol w:w="3780"/>
      </w:tblGrid>
      <w:tr w:rsidR="008835B6" w:rsidRPr="00051ACC" w:rsidTr="007F67B3">
        <w:trPr>
          <w:trHeight w:val="10850"/>
        </w:trPr>
        <w:tc>
          <w:tcPr>
            <w:tcW w:w="412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173603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Pr="009358A2" w:rsidRDefault="00A2690A" w:rsidP="00511B6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Wow! It’s hard to believe we</w:t>
            </w:r>
            <w:r w:rsidR="00511B66">
              <w:rPr>
                <w:rFonts w:ascii="Times New Roman" w:eastAsia="Times New Roman" w:hAnsi="Times New Roman" w:cs="Times New Roman"/>
                <w:szCs w:val="22"/>
              </w:rPr>
              <w:t>’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re coming close to the end of another school year. With summer </w:t>
            </w:r>
            <w:r w:rsidR="00511B66">
              <w:rPr>
                <w:rFonts w:ascii="Times New Roman" w:eastAsia="Times New Roman" w:hAnsi="Times New Roman" w:cs="Times New Roman"/>
                <w:szCs w:val="22"/>
              </w:rPr>
              <w:t>break quickly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approaching, let’s commit ourselves to ending the school year strong- academically and interpersonally.  </w:t>
            </w:r>
          </w:p>
          <w:p w:rsidR="00782777" w:rsidRDefault="00934DDA" w:rsidP="00511B6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251114" w:rsidRPr="009358A2">
              <w:rPr>
                <w:rFonts w:ascii="Times New Roman" w:eastAsia="Times New Roman" w:hAnsi="Times New Roman" w:cs="Times New Roman"/>
                <w:szCs w:val="22"/>
              </w:rPr>
              <w:t xml:space="preserve">In 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>April, our students par</w:t>
            </w:r>
            <w:r w:rsidR="005F4A8C">
              <w:rPr>
                <w:rFonts w:ascii="Times New Roman" w:eastAsia="Times New Roman" w:hAnsi="Times New Roman" w:cs="Times New Roman"/>
                <w:szCs w:val="22"/>
              </w:rPr>
              <w:t xml:space="preserve">ticipated in Career Day.  </w:t>
            </w:r>
            <w:r w:rsidR="00A2690A">
              <w:rPr>
                <w:rFonts w:ascii="Times New Roman" w:eastAsia="Times New Roman" w:hAnsi="Times New Roman" w:cs="Times New Roman"/>
                <w:szCs w:val="22"/>
              </w:rPr>
              <w:t xml:space="preserve"> Career Day is an awesome way for our students to </w:t>
            </w:r>
            <w:r w:rsidR="00511B66">
              <w:rPr>
                <w:rFonts w:ascii="Times New Roman" w:eastAsia="Times New Roman" w:hAnsi="Times New Roman" w:cs="Times New Roman"/>
                <w:szCs w:val="22"/>
              </w:rPr>
              <w:t>connect their exploration and learning about college and careers to real world experiences. There were approximately</w:t>
            </w:r>
            <w:r w:rsidR="00A2690A">
              <w:rPr>
                <w:rFonts w:ascii="Times New Roman" w:eastAsia="Times New Roman" w:hAnsi="Times New Roman" w:cs="Times New Roman"/>
                <w:szCs w:val="22"/>
              </w:rPr>
              <w:t xml:space="preserve"> 4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>0 companies/b</w:t>
            </w:r>
            <w:r w:rsidR="00511B66">
              <w:rPr>
                <w:rFonts w:ascii="Times New Roman" w:eastAsia="Times New Roman" w:hAnsi="Times New Roman" w:cs="Times New Roman"/>
                <w:szCs w:val="22"/>
              </w:rPr>
              <w:t xml:space="preserve">usinesses represented at 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>Career Day</w:t>
            </w:r>
            <w:r w:rsidR="00A2690A">
              <w:rPr>
                <w:rFonts w:ascii="Times New Roman" w:eastAsia="Times New Roman" w:hAnsi="Times New Roman" w:cs="Times New Roman"/>
                <w:szCs w:val="22"/>
              </w:rPr>
              <w:t xml:space="preserve">.  Students 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>learn</w:t>
            </w:r>
            <w:r w:rsidR="00A2690A">
              <w:rPr>
                <w:rFonts w:ascii="Times New Roman" w:eastAsia="Times New Roman" w:hAnsi="Times New Roman" w:cs="Times New Roman"/>
                <w:szCs w:val="22"/>
              </w:rPr>
              <w:t>ed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 xml:space="preserve"> about STEAM re</w:t>
            </w:r>
            <w:r w:rsidR="00A2690A">
              <w:rPr>
                <w:rFonts w:ascii="Times New Roman" w:eastAsia="Times New Roman" w:hAnsi="Times New Roman" w:cs="Times New Roman"/>
                <w:szCs w:val="22"/>
              </w:rPr>
              <w:t xml:space="preserve">lated careers and 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>engage</w:t>
            </w:r>
            <w:r w:rsidR="00A2690A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 xml:space="preserve"> in career and college rela</w:t>
            </w:r>
            <w:r w:rsidR="00511B66">
              <w:rPr>
                <w:rFonts w:ascii="Times New Roman" w:eastAsia="Times New Roman" w:hAnsi="Times New Roman" w:cs="Times New Roman"/>
                <w:szCs w:val="22"/>
              </w:rPr>
              <w:t xml:space="preserve">ted activities throughout the school day. </w:t>
            </w:r>
            <w:r w:rsidR="003369C9"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</w:p>
          <w:p w:rsidR="00934DDA" w:rsidRDefault="00934DDA" w:rsidP="00934DDA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511B66" w:rsidRPr="00511B66">
              <w:rPr>
                <w:rFonts w:ascii="Times New Roman" w:eastAsia="Times New Roman" w:hAnsi="Times New Roman" w:cs="Times New Roman"/>
                <w:szCs w:val="22"/>
              </w:rPr>
              <w:t>The School Counseling program is pleased with our accomplishments this school year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- guidance lessons on a variety of topics, school-wide service projects, recognition of and school participation in special events like International Dot Day, Bullying Prevention Month, Red Ribbon Week, No Name-Calling Week, </w:t>
            </w:r>
            <w:r w:rsidR="007A2682">
              <w:rPr>
                <w:rFonts w:ascii="Times New Roman" w:eastAsia="Times New Roman" w:hAnsi="Times New Roman" w:cs="Times New Roman"/>
                <w:szCs w:val="22"/>
              </w:rPr>
              <w:t>Great Kindness Challenge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, GCS Mental Awareness Week and facilitation of individual and small group counseling. </w:t>
            </w:r>
          </w:p>
          <w:p w:rsidR="00934DDA" w:rsidRDefault="00934DDA" w:rsidP="00511B6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Have a great</w:t>
            </w:r>
            <w:r w:rsidR="007A2682">
              <w:rPr>
                <w:rFonts w:ascii="Times New Roman" w:eastAsia="Times New Roman" w:hAnsi="Times New Roman" w:cs="Times New Roman"/>
                <w:szCs w:val="22"/>
              </w:rPr>
              <w:t xml:space="preserve"> time this summer </w:t>
            </w:r>
            <w:r w:rsidR="00CF1368">
              <w:rPr>
                <w:rFonts w:ascii="Times New Roman" w:eastAsia="Times New Roman" w:hAnsi="Times New Roman" w:cs="Times New Roman"/>
                <w:szCs w:val="22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family and friends- enjoy each other and make a lot of fabulous memories? </w:t>
            </w:r>
          </w:p>
          <w:p w:rsidR="00CF1368" w:rsidRPr="00CF1368" w:rsidRDefault="00CF1368" w:rsidP="00CF136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83184</wp:posOffset>
                      </wp:positionV>
                      <wp:extent cx="2505075" cy="14763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476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15B46" id="Rectangle 7" o:spid="_x0000_s1026" style="position:absolute;margin-left:7.65pt;margin-top:6.55pt;width:197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="00511B66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</w:p>
          <w:p w:rsidR="005F4A8C" w:rsidRPr="00CF1368" w:rsidRDefault="00511B66" w:rsidP="00CF13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r w:rsidR="00CF1368"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5F4A8C" w:rsidRPr="005F4A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How to See the School Counselor</w:t>
            </w:r>
          </w:p>
          <w:p w:rsidR="005F4A8C" w:rsidRPr="005F4A8C" w:rsidRDefault="005F4A8C" w:rsidP="005F4A8C">
            <w:pPr>
              <w:widowControl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4A8C" w:rsidRDefault="005F4A8C" w:rsidP="005F4A8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F4A8C">
              <w:rPr>
                <w:rFonts w:ascii="Times New Roman" w:hAnsi="Times New Roman" w:cs="Times New Roman"/>
                <w:sz w:val="18"/>
                <w:szCs w:val="18"/>
              </w:rPr>
              <w:t xml:space="preserve">Classroom guidance classes biweekly based 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5F4A8C" w:rsidRDefault="005F4A8C" w:rsidP="005F4A8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F4A8C">
              <w:rPr>
                <w:rFonts w:ascii="Times New Roman" w:hAnsi="Times New Roman" w:cs="Times New Roman"/>
                <w:sz w:val="18"/>
                <w:szCs w:val="18"/>
              </w:rPr>
              <w:t xml:space="preserve">grade levels schedule. Small group and individual </w:t>
            </w:r>
          </w:p>
          <w:p w:rsidR="005F4A8C" w:rsidRDefault="005F4A8C" w:rsidP="005F4A8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F4A8C">
              <w:rPr>
                <w:rFonts w:ascii="Times New Roman" w:hAnsi="Times New Roman" w:cs="Times New Roman"/>
                <w:sz w:val="18"/>
                <w:szCs w:val="18"/>
              </w:rPr>
              <w:t xml:space="preserve">counseling by self -referral, parent referral, teacher </w:t>
            </w:r>
          </w:p>
          <w:p w:rsidR="005F4A8C" w:rsidRDefault="005F4A8C" w:rsidP="005F4A8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F4A8C">
              <w:rPr>
                <w:rFonts w:ascii="Times New Roman" w:hAnsi="Times New Roman" w:cs="Times New Roman"/>
                <w:sz w:val="18"/>
                <w:szCs w:val="18"/>
              </w:rPr>
              <w:t xml:space="preserve">referral, administrator referral or counselor </w:t>
            </w:r>
          </w:p>
          <w:p w:rsidR="005F4A8C" w:rsidRPr="005F4A8C" w:rsidRDefault="005F4A8C" w:rsidP="005F4A8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F4A8C">
              <w:rPr>
                <w:rFonts w:ascii="Times New Roman" w:hAnsi="Times New Roman" w:cs="Times New Roman"/>
                <w:sz w:val="18"/>
                <w:szCs w:val="18"/>
              </w:rPr>
              <w:t>initiated.</w:t>
            </w:r>
          </w:p>
          <w:p w:rsidR="00CF1368" w:rsidRDefault="00CF1368" w:rsidP="00CF136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CF1368" w:rsidRDefault="00CF1368" w:rsidP="00CF136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5F4A8C" w:rsidRPr="005F4A8C">
              <w:rPr>
                <w:rFonts w:ascii="Times New Roman" w:hAnsi="Times New Roman" w:cs="Times New Roman"/>
                <w:sz w:val="18"/>
                <w:szCs w:val="18"/>
              </w:rPr>
              <w:t xml:space="preserve">Contact School Counselor at 704-866-8467 or </w:t>
            </w:r>
          </w:p>
          <w:p w:rsidR="008835B6" w:rsidRPr="005F4A8C" w:rsidRDefault="00CF1368" w:rsidP="00CF136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F4A8C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sosilva@gaston.k12.nc.u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330B9A" w:rsidRDefault="008835B6" w:rsidP="005851A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9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A2690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A2690A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7A2682" w:rsidRDefault="00FE70D9" w:rsidP="007A2682">
            <w:pPr>
              <w:widowControl w:val="0"/>
              <w:jc w:val="center"/>
              <w:rPr>
                <w:rFonts w:ascii="Agency FB" w:hAnsi="Agency FB" w:cs="Times New Roman"/>
                <w:b/>
                <w:noProof/>
                <w:color w:val="365F91" w:themeColor="accent1" w:themeShade="BF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255" cy="95250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70" cy="95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908">
              <w:rPr>
                <w:noProof/>
              </w:rPr>
              <w:t xml:space="preserve"> </w:t>
            </w:r>
            <w:r w:rsidR="00B66908" w:rsidRPr="000916D2">
              <w:rPr>
                <w:rFonts w:ascii="Agency FB" w:hAnsi="Agency FB" w:cs="Times New Roman"/>
                <w:b/>
                <w:noProof/>
                <w:color w:val="365F91" w:themeColor="accent1" w:themeShade="BF"/>
                <w:szCs w:val="22"/>
              </w:rPr>
              <w:t xml:space="preserve"> </w:t>
            </w:r>
          </w:p>
          <w:p w:rsidR="007A2682" w:rsidRPr="007A2682" w:rsidRDefault="007A2682" w:rsidP="007A2682">
            <w:pPr>
              <w:widowControl w:val="0"/>
              <w:jc w:val="center"/>
              <w:rPr>
                <w:noProof/>
                <w:sz w:val="16"/>
                <w:szCs w:val="16"/>
              </w:rPr>
            </w:pPr>
          </w:p>
          <w:p w:rsidR="00B66908" w:rsidRDefault="007A2682" w:rsidP="007A2682">
            <w:pPr>
              <w:widowControl w:val="0"/>
              <w:spacing w:line="240" w:lineRule="auto"/>
              <w:jc w:val="center"/>
              <w:rPr>
                <w:rFonts w:ascii="Agency FB" w:hAnsi="Agency FB" w:cs="Times New Roman"/>
                <w:b/>
                <w:noProof/>
                <w:color w:val="76923C" w:themeColor="accent3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E63B30" wp14:editId="36797735">
                  <wp:extent cx="1790426" cy="1398270"/>
                  <wp:effectExtent l="0" t="0" r="635" b="0"/>
                  <wp:docPr id="10" name="Picture 10" descr="Image result for mental health month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ental health month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20" cy="149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682" w:rsidRDefault="007A2682" w:rsidP="007A2682">
            <w:pPr>
              <w:widowControl w:val="0"/>
              <w:spacing w:line="240" w:lineRule="auto"/>
              <w:jc w:val="center"/>
              <w:rPr>
                <w:rFonts w:ascii="Tw Cen MT Condensed" w:hAnsi="Tw Cen MT Condensed" w:cs="Times New Roman"/>
                <w:noProof/>
                <w:sz w:val="16"/>
                <w:szCs w:val="16"/>
              </w:rPr>
            </w:pPr>
          </w:p>
          <w:p w:rsidR="007A2682" w:rsidRDefault="007A2682" w:rsidP="007A2682">
            <w:pPr>
              <w:widowControl w:val="0"/>
              <w:spacing w:line="240" w:lineRule="auto"/>
              <w:jc w:val="center"/>
              <w:rPr>
                <w:rFonts w:ascii="Tw Cen MT Condensed" w:hAnsi="Tw Cen MT Condensed" w:cs="Times New Roman"/>
                <w:noProof/>
                <w:sz w:val="16"/>
                <w:szCs w:val="16"/>
              </w:rPr>
            </w:pPr>
            <w:hyperlink r:id="rId13" w:history="1">
              <w:r w:rsidRPr="002132BD">
                <w:rPr>
                  <w:rStyle w:val="Hyperlink"/>
                  <w:rFonts w:ascii="Tw Cen MT Condensed" w:hAnsi="Tw Cen MT Condensed" w:cs="Times New Roman"/>
                  <w:noProof/>
                  <w:sz w:val="16"/>
                  <w:szCs w:val="16"/>
                </w:rPr>
                <w:t>http://www.mentalhealthamerica.net</w:t>
              </w:r>
              <w:r w:rsidRPr="002132BD">
                <w:rPr>
                  <w:rStyle w:val="Hyperlink"/>
                  <w:rFonts w:ascii="Tw Cen MT Condensed" w:hAnsi="Tw Cen MT Condensed" w:cs="Times New Roman"/>
                  <w:noProof/>
                  <w:sz w:val="16"/>
                  <w:szCs w:val="16"/>
                </w:rPr>
                <w:t>/</w:t>
              </w:r>
            </w:hyperlink>
          </w:p>
          <w:p w:rsidR="007A2682" w:rsidRDefault="007A2682" w:rsidP="007A2682">
            <w:pPr>
              <w:widowControl w:val="0"/>
              <w:spacing w:line="240" w:lineRule="auto"/>
              <w:rPr>
                <w:rFonts w:ascii="Tw Cen MT Condensed" w:hAnsi="Tw Cen MT Condensed" w:cs="Times New Roman"/>
                <w:noProof/>
                <w:sz w:val="16"/>
                <w:szCs w:val="16"/>
              </w:rPr>
            </w:pPr>
            <w:r>
              <w:rPr>
                <w:rFonts w:ascii="Tw Cen MT Condensed" w:hAnsi="Tw Cen MT Condensed" w:cs="Times New Roman"/>
                <w:noProof/>
                <w:sz w:val="16"/>
                <w:szCs w:val="16"/>
              </w:rPr>
              <w:t xml:space="preserve">                                        </w:t>
            </w:r>
            <w:hyperlink r:id="rId14" w:history="1">
              <w:r w:rsidRPr="002132BD">
                <w:rPr>
                  <w:rStyle w:val="Hyperlink"/>
                  <w:rFonts w:ascii="Tw Cen MT Condensed" w:hAnsi="Tw Cen MT Condensed" w:cs="Times New Roman"/>
                  <w:noProof/>
                  <w:sz w:val="16"/>
                  <w:szCs w:val="16"/>
                </w:rPr>
                <w:t>https://www.nami.org/</w:t>
              </w:r>
            </w:hyperlink>
          </w:p>
          <w:p w:rsidR="00125AF7" w:rsidRDefault="007A2682" w:rsidP="00922252">
            <w:pPr>
              <w:widowControl w:val="0"/>
              <w:spacing w:line="240" w:lineRule="auto"/>
              <w:rPr>
                <w:rFonts w:ascii="Agency FB" w:hAnsi="Agency FB" w:cs="Times New Roman"/>
                <w:noProof/>
                <w:sz w:val="16"/>
                <w:szCs w:val="16"/>
              </w:rPr>
            </w:pPr>
            <w:r>
              <w:rPr>
                <w:rFonts w:ascii="Agency FB" w:hAnsi="Agency FB" w:cs="Times New Roman"/>
                <w:noProof/>
                <w:sz w:val="16"/>
                <w:szCs w:val="16"/>
              </w:rPr>
              <w:t xml:space="preserve">          </w:t>
            </w:r>
          </w:p>
          <w:p w:rsidR="00125AF7" w:rsidRDefault="007A2682" w:rsidP="00922252">
            <w:pPr>
              <w:widowControl w:val="0"/>
              <w:spacing w:line="240" w:lineRule="auto"/>
              <w:rPr>
                <w:rFonts w:ascii="Agency FB" w:hAnsi="Agency FB" w:cs="Times New Roman"/>
                <w:noProof/>
                <w:sz w:val="16"/>
                <w:szCs w:val="16"/>
              </w:rPr>
            </w:pPr>
            <w:r>
              <w:rPr>
                <w:rFonts w:ascii="Agency FB" w:hAnsi="Agency FB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108585</wp:posOffset>
                      </wp:positionV>
                      <wp:extent cx="2085975" cy="262890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6289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EC95C" id="Rounded Rectangle 11" o:spid="_x0000_s1026" style="position:absolute;margin-left:6.25pt;margin-top:8.55pt;width:164.2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" filled="f" strokecolor="#243f60 [1604]" strokeweight="2pt"/>
                  </w:pict>
                </mc:Fallback>
              </mc:AlternateContent>
            </w:r>
            <w:r>
              <w:rPr>
                <w:rFonts w:ascii="Agency FB" w:hAnsi="Agency FB" w:cs="Times New Roman"/>
                <w:noProof/>
                <w:sz w:val="16"/>
                <w:szCs w:val="16"/>
              </w:rPr>
              <w:t xml:space="preserve">        </w:t>
            </w:r>
          </w:p>
          <w:p w:rsidR="00CF1368" w:rsidRPr="00723AFE" w:rsidRDefault="00CF1368" w:rsidP="00125AF7">
            <w:pPr>
              <w:widowControl w:val="0"/>
              <w:spacing w:line="360" w:lineRule="auto"/>
              <w:jc w:val="center"/>
              <w:rPr>
                <w:rFonts w:ascii="Agency FB" w:hAnsi="Agency FB" w:cs="Times New Roman"/>
                <w:noProof/>
                <w:sz w:val="16"/>
                <w:szCs w:val="16"/>
              </w:rPr>
            </w:pPr>
          </w:p>
          <w:p w:rsidR="007F0847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7A26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Teacher Appreciation Week</w:t>
            </w: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&amp; </w:t>
            </w:r>
          </w:p>
          <w:p w:rsidR="007A2682" w:rsidRDefault="007A2682" w:rsidP="007A26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National Nurse’s Week</w:t>
            </w: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Pr="007A268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National School Nurse Day- May 8</w:t>
            </w:r>
            <w:r w:rsidRPr="007A2682">
              <w:rPr>
                <w:rFonts w:ascii="Times New Roman" w:hAnsi="Times New Roman" w:cs="Times New Roman"/>
                <w:b/>
                <w:noProof/>
                <w:sz w:val="16"/>
                <w:szCs w:val="16"/>
                <w:vertAlign w:val="superscript"/>
              </w:rPr>
              <w:t>th</w:t>
            </w:r>
            <w:r w:rsidRPr="007A268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)</w:t>
            </w: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27940</wp:posOffset>
                      </wp:positionV>
                      <wp:extent cx="771525" cy="819150"/>
                      <wp:effectExtent l="0" t="0" r="28575" b="19050"/>
                      <wp:wrapNone/>
                      <wp:docPr id="13" name="Smiley F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8191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F451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3" o:spid="_x0000_s1026" type="#_x0000_t96" style="position:absolute;margin-left:53.45pt;margin-top:2.2pt;width:60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7A2682" w:rsidRDefault="007A2682" w:rsidP="007A2682">
            <w:pPr>
              <w:widowControl w:val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7A2682" w:rsidRDefault="007A2682" w:rsidP="009E048C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7A2682" w:rsidRPr="007A2682" w:rsidRDefault="007A2682" w:rsidP="009E048C">
            <w:pPr>
              <w:widowControl w:val="0"/>
              <w:jc w:val="center"/>
              <w:rPr>
                <w:rFonts w:ascii="Lucida Calligraphy" w:hAnsi="Lucida Calligraphy" w:cs="Times New Roman"/>
                <w:b/>
                <w:noProof/>
                <w:sz w:val="18"/>
                <w:szCs w:val="18"/>
              </w:rPr>
            </w:pPr>
            <w:r>
              <w:rPr>
                <w:rFonts w:ascii="Lucida Calligraphy" w:hAnsi="Lucida Calligraphy" w:cs="Times New Roman"/>
                <w:b/>
                <w:noProof/>
                <w:sz w:val="18"/>
                <w:szCs w:val="18"/>
              </w:rPr>
              <w:t xml:space="preserve">  </w:t>
            </w:r>
            <w:r w:rsidRPr="007A2682">
              <w:rPr>
                <w:rFonts w:ascii="Lucida Calligraphy" w:hAnsi="Lucida Calligraphy" w:cs="Times New Roman"/>
                <w:b/>
                <w:noProof/>
                <w:sz w:val="18"/>
                <w:szCs w:val="18"/>
              </w:rPr>
              <w:t xml:space="preserve">Thank You for your commitment </w:t>
            </w:r>
          </w:p>
          <w:p w:rsidR="007A2682" w:rsidRPr="007A2682" w:rsidRDefault="007A2682" w:rsidP="009E048C">
            <w:pPr>
              <w:widowControl w:val="0"/>
              <w:jc w:val="center"/>
              <w:rPr>
                <w:rFonts w:ascii="Lucida Calligraphy" w:hAnsi="Lucida Calligraphy" w:cs="Times New Roman"/>
                <w:b/>
                <w:noProof/>
                <w:sz w:val="18"/>
                <w:szCs w:val="18"/>
              </w:rPr>
            </w:pPr>
            <w:r w:rsidRPr="007A2682">
              <w:rPr>
                <w:rFonts w:ascii="Lucida Calligraphy" w:hAnsi="Lucida Calligraphy" w:cs="Times New Roman"/>
                <w:b/>
                <w:noProof/>
                <w:sz w:val="18"/>
                <w:szCs w:val="18"/>
              </w:rPr>
              <w:t xml:space="preserve">to the students at </w:t>
            </w:r>
          </w:p>
          <w:p w:rsidR="007A2682" w:rsidRPr="007A2682" w:rsidRDefault="007A2682" w:rsidP="009E048C">
            <w:pPr>
              <w:widowControl w:val="0"/>
              <w:jc w:val="center"/>
              <w:rPr>
                <w:rFonts w:ascii="Lucida Calligraphy" w:hAnsi="Lucida Calligraphy" w:cs="Times New Roman"/>
                <w:b/>
                <w:noProof/>
                <w:sz w:val="24"/>
                <w:szCs w:val="24"/>
              </w:rPr>
            </w:pPr>
            <w:r w:rsidRPr="007A2682">
              <w:rPr>
                <w:rFonts w:ascii="Lucida Calligraphy" w:hAnsi="Lucida Calligraphy" w:cs="Times New Roman"/>
                <w:b/>
                <w:noProof/>
                <w:sz w:val="18"/>
                <w:szCs w:val="18"/>
              </w:rPr>
              <w:t>Hawks Nest STEAM Academy</w:t>
            </w:r>
            <w:r>
              <w:rPr>
                <w:rFonts w:ascii="Lucida Calligraphy" w:hAnsi="Lucida Calligraphy" w:cs="Times New Roman"/>
                <w:b/>
                <w:noProof/>
                <w:sz w:val="16"/>
                <w:szCs w:val="16"/>
              </w:rPr>
              <w:t>!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7F67B3" w:rsidP="006D3350">
            <w:pPr>
              <w:widowControl w:val="0"/>
              <w:spacing w:line="240" w:lineRule="auto"/>
              <w:jc w:val="both"/>
            </w:pPr>
            <w:r>
              <w:t>_____________________________</w:t>
            </w:r>
          </w:p>
          <w:p w:rsidR="00EA0F03" w:rsidRPr="00EA0F03" w:rsidRDefault="00FD3157" w:rsidP="00EA0F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EA0F03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303184">
              <w:rPr>
                <w:rFonts w:ascii="Times New Roman" w:eastAsia="Times New Roman" w:hAnsi="Times New Roman" w:cs="Times New Roman"/>
                <w:b/>
                <w:szCs w:val="22"/>
              </w:rPr>
              <w:t>Courage</w:t>
            </w:r>
            <w:r w:rsidR="008905A2">
              <w:rPr>
                <w:rFonts w:ascii="Times New Roman" w:eastAsia="Times New Roman" w:hAnsi="Times New Roman" w:cs="Times New Roman"/>
                <w:szCs w:val="22"/>
              </w:rPr>
              <w:t xml:space="preserve">.  </w:t>
            </w:r>
            <w:r w:rsidR="00303184">
              <w:t xml:space="preserve"> </w:t>
            </w:r>
            <w:r w:rsidR="00303184" w:rsidRPr="00764A80">
              <w:rPr>
                <w:rFonts w:ascii="Times New Roman" w:eastAsia="Times New Roman" w:hAnsi="Times New Roman" w:cs="Times New Roman"/>
                <w:b/>
                <w:szCs w:val="22"/>
              </w:rPr>
              <w:t>Courage</w:t>
            </w:r>
            <w:r w:rsidR="00303184">
              <w:rPr>
                <w:rFonts w:ascii="Times New Roman" w:eastAsia="Times New Roman" w:hAnsi="Times New Roman" w:cs="Times New Roman"/>
                <w:szCs w:val="22"/>
              </w:rPr>
              <w:t xml:space="preserve"> is </w:t>
            </w:r>
            <w:r w:rsidR="00303184" w:rsidRPr="00303184">
              <w:rPr>
                <w:rFonts w:ascii="Times New Roman" w:eastAsia="Times New Roman" w:hAnsi="Times New Roman" w:cs="Times New Roman"/>
                <w:szCs w:val="22"/>
              </w:rPr>
              <w:t>doing the right thing even when others don't; following your conscience instead of the crowd; and attempting difficult things.</w:t>
            </w:r>
          </w:p>
          <w:p w:rsidR="00FF2DA3" w:rsidRPr="007A2682" w:rsidRDefault="00EA0F03" w:rsidP="007A268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</w:p>
          <w:p w:rsidR="008066A8" w:rsidRDefault="007A2682" w:rsidP="00B630E7">
            <w:pPr>
              <w:spacing w:line="240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431726" wp14:editId="0E2B09A8">
                  <wp:extent cx="2242185" cy="2152650"/>
                  <wp:effectExtent l="0" t="0" r="5715" b="0"/>
                  <wp:docPr id="3" name="Picture 3" descr="Image result for Courage character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ourage character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576" cy="217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682" w:rsidRDefault="007A2682" w:rsidP="00B630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7A268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https://nierocks.areavoices.com/2012/07/05/character-education-series-courage/</w:t>
              </w:r>
            </w:hyperlink>
          </w:p>
          <w:p w:rsidR="007A2682" w:rsidRPr="007A2682" w:rsidRDefault="007A2682" w:rsidP="00B630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</w:tblGrid>
            <w:tr w:rsidR="00E81EAA" w:rsidTr="007A2682">
              <w:trPr>
                <w:trHeight w:val="3018"/>
              </w:trPr>
              <w:tc>
                <w:tcPr>
                  <w:tcW w:w="35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2DA3" w:rsidRPr="00FF2DA3" w:rsidRDefault="00FF2DA3" w:rsidP="00A2690A">
                  <w:pPr>
                    <w:framePr w:hSpace="180" w:wrap="around" w:vAnchor="text" w:hAnchor="text" w:xAlign="right" w:y="1"/>
                    <w:suppressOverlap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</w:p>
                <w:p w:rsidR="00E81EAA" w:rsidRPr="007A2682" w:rsidRDefault="007A2682" w:rsidP="00A2690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gency FB" w:hAnsi="Agency FB"/>
                      <w:b/>
                      <w:sz w:val="32"/>
                      <w:szCs w:val="32"/>
                      <w:u w:val="single"/>
                    </w:rPr>
                  </w:pPr>
                  <w:r w:rsidRPr="007A2682">
                    <w:rPr>
                      <w:rFonts w:ascii="Agency FB" w:hAnsi="Agency FB"/>
                      <w:b/>
                      <w:sz w:val="32"/>
                      <w:szCs w:val="32"/>
                      <w:u w:val="single"/>
                    </w:rPr>
                    <w:t>What c</w:t>
                  </w:r>
                  <w:r w:rsidR="00360EAD" w:rsidRPr="007A2682">
                    <w:rPr>
                      <w:rFonts w:ascii="Agency FB" w:hAnsi="Agency FB"/>
                      <w:b/>
                      <w:sz w:val="32"/>
                      <w:szCs w:val="32"/>
                      <w:u w:val="single"/>
                    </w:rPr>
                    <w:t>ourage</w:t>
                  </w:r>
                  <w:r w:rsidRPr="007A2682">
                    <w:rPr>
                      <w:rFonts w:ascii="Agency FB" w:hAnsi="Agency FB"/>
                      <w:b/>
                      <w:sz w:val="32"/>
                      <w:szCs w:val="32"/>
                      <w:u w:val="single"/>
                    </w:rPr>
                    <w:t xml:space="preserve"> is all about …</w:t>
                  </w:r>
                </w:p>
                <w:p w:rsidR="00360EAD" w:rsidRPr="007A2682" w:rsidRDefault="00360EAD" w:rsidP="00A2690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Agency FB" w:hAnsi="Agency FB"/>
                      <w:b/>
                      <w:sz w:val="16"/>
                      <w:szCs w:val="16"/>
                      <w:u w:val="single"/>
                    </w:rPr>
                  </w:pPr>
                </w:p>
                <w:p w:rsidR="008066A8" w:rsidRPr="007A2682" w:rsidRDefault="007A2682" w:rsidP="007A268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Cs w:val="22"/>
                    </w:rPr>
                  </w:pPr>
                  <w:r w:rsidRPr="007A2682">
                    <w:rPr>
                      <w:rFonts w:ascii="Times New Roman" w:hAnsi="Times New Roman" w:cs="Times New Roman"/>
                      <w:szCs w:val="22"/>
                    </w:rPr>
                    <w:t>Trying to do the best that you can do, even when you’re afraid.</w:t>
                  </w:r>
                </w:p>
                <w:p w:rsidR="007A2682" w:rsidRPr="007A2682" w:rsidRDefault="007A2682" w:rsidP="007A268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2682" w:rsidRDefault="007A2682" w:rsidP="007A268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B</w:t>
                  </w:r>
                  <w:r w:rsidRPr="007A2682">
                    <w:rPr>
                      <w:rFonts w:ascii="Times New Roman" w:hAnsi="Times New Roman" w:cs="Times New Roman"/>
                      <w:szCs w:val="22"/>
                    </w:rPr>
                    <w:t>eing smart and making the right choices.</w:t>
                  </w:r>
                </w:p>
                <w:p w:rsidR="007A2682" w:rsidRPr="007A2682" w:rsidRDefault="007A2682" w:rsidP="007A268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2682" w:rsidRPr="007A2682" w:rsidRDefault="007A2682" w:rsidP="007A268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T</w:t>
                  </w:r>
                  <w:r w:rsidRPr="007A2682">
                    <w:rPr>
                      <w:rFonts w:ascii="Times New Roman" w:hAnsi="Times New Roman" w:cs="Times New Roman"/>
                      <w:szCs w:val="22"/>
                    </w:rPr>
                    <w:t>rying hard and doing the right thing.</w:t>
                  </w:r>
                </w:p>
                <w:p w:rsidR="007A2682" w:rsidRDefault="007A2682" w:rsidP="00A2690A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</w:p>
                <w:p w:rsidR="007A2682" w:rsidRPr="007A2682" w:rsidRDefault="007A2682" w:rsidP="00A2690A">
                  <w:pPr>
                    <w:framePr w:hSpace="180" w:wrap="around" w:vAnchor="text" w:hAnchor="text" w:xAlign="right" w:y="1"/>
                    <w:spacing w:line="276" w:lineRule="auto"/>
                    <w:suppressOverlap/>
                    <w:rPr>
                      <w:rFonts w:ascii="Agency FB" w:hAnsi="Agency FB"/>
                      <w:b/>
                      <w:sz w:val="16"/>
                      <w:szCs w:val="16"/>
                    </w:rPr>
                  </w:pPr>
                  <w:hyperlink r:id="rId17" w:history="1">
                    <w:r w:rsidRPr="002132BD">
                      <w:rPr>
                        <w:rStyle w:val="Hyperlink"/>
                        <w:rFonts w:ascii="Agency FB" w:hAnsi="Agency FB"/>
                        <w:b/>
                        <w:sz w:val="16"/>
                        <w:szCs w:val="16"/>
                      </w:rPr>
                      <w:t>https://nierocks.areavoices.com/2012/07/05/character-education-series-courage/</w:t>
                    </w:r>
                  </w:hyperlink>
                </w:p>
              </w:tc>
            </w:tr>
          </w:tbl>
          <w:p w:rsidR="007A2682" w:rsidRPr="00723AFE" w:rsidRDefault="007A2682" w:rsidP="007A2682">
            <w:pPr>
              <w:tabs>
                <w:tab w:val="left" w:pos="1170"/>
              </w:tabs>
              <w:spacing w:line="240" w:lineRule="auto"/>
              <w:rPr>
                <w:sz w:val="16"/>
                <w:szCs w:val="16"/>
              </w:rPr>
            </w:pPr>
          </w:p>
          <w:p w:rsidR="007A2682" w:rsidRPr="007A2682" w:rsidRDefault="007A2682" w:rsidP="007A26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B77" w:rsidRPr="00AE2B77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E81EAA" w:rsidRPr="00E81EAA" w:rsidRDefault="00AE2B77" w:rsidP="00E81E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E81EAA" w:rsidRPr="00E043E6" w:rsidRDefault="00E81EAA" w:rsidP="00E043E6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0B9A" w:rsidRPr="004F6A79" w:rsidRDefault="00330B9A" w:rsidP="00723AFE">
      <w:pPr>
        <w:widowControl w:val="0"/>
        <w:rPr>
          <w:rFonts w:ascii="Agency FB" w:hAnsi="Agency FB" w:cs="Times New Roman"/>
          <w:b/>
          <w:sz w:val="24"/>
          <w:szCs w:val="24"/>
          <w:u w:val="single"/>
        </w:rPr>
      </w:pPr>
    </w:p>
    <w:sectPr w:rsidR="00330B9A" w:rsidRPr="004F6A79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68" w:rsidRDefault="00714F68" w:rsidP="00D6289E">
      <w:pPr>
        <w:spacing w:line="240" w:lineRule="auto"/>
      </w:pPr>
      <w:r>
        <w:separator/>
      </w:r>
    </w:p>
  </w:endnote>
  <w:endnote w:type="continuationSeparator" w:id="0">
    <w:p w:rsidR="00714F68" w:rsidRDefault="00714F68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68" w:rsidRDefault="00714F68" w:rsidP="00D6289E">
      <w:pPr>
        <w:spacing w:line="240" w:lineRule="auto"/>
      </w:pPr>
      <w:r>
        <w:separator/>
      </w:r>
    </w:p>
  </w:footnote>
  <w:footnote w:type="continuationSeparator" w:id="0">
    <w:p w:rsidR="00714F68" w:rsidRDefault="00714F68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9187E"/>
    <w:multiLevelType w:val="hybridMultilevel"/>
    <w:tmpl w:val="23000AE8"/>
    <w:lvl w:ilvl="0" w:tplc="EB22F44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6F3C"/>
    <w:multiLevelType w:val="hybridMultilevel"/>
    <w:tmpl w:val="4FF6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6CCA"/>
    <w:multiLevelType w:val="hybridMultilevel"/>
    <w:tmpl w:val="D47E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4157"/>
    <w:multiLevelType w:val="hybridMultilevel"/>
    <w:tmpl w:val="6BC01308"/>
    <w:lvl w:ilvl="0" w:tplc="02D64E4E">
      <w:numFmt w:val="bullet"/>
      <w:lvlText w:val=""/>
      <w:lvlJc w:val="left"/>
      <w:pPr>
        <w:ind w:left="810" w:hanging="360"/>
      </w:pPr>
      <w:rPr>
        <w:rFonts w:ascii="Symbol" w:eastAsia="Arial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22"/>
  </w:num>
  <w:num w:numId="8">
    <w:abstractNumId w:val="0"/>
  </w:num>
  <w:num w:numId="9">
    <w:abstractNumId w:val="19"/>
  </w:num>
  <w:num w:numId="10">
    <w:abstractNumId w:val="18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17"/>
  </w:num>
  <w:num w:numId="16">
    <w:abstractNumId w:val="16"/>
  </w:num>
  <w:num w:numId="17">
    <w:abstractNumId w:val="21"/>
  </w:num>
  <w:num w:numId="18">
    <w:abstractNumId w:val="14"/>
  </w:num>
  <w:num w:numId="19">
    <w:abstractNumId w:val="15"/>
  </w:num>
  <w:num w:numId="20">
    <w:abstractNumId w:val="10"/>
  </w:num>
  <w:num w:numId="21">
    <w:abstractNumId w:val="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916D2"/>
    <w:rsid w:val="000F5AB2"/>
    <w:rsid w:val="0010410C"/>
    <w:rsid w:val="00125AF7"/>
    <w:rsid w:val="00134D8A"/>
    <w:rsid w:val="0014468A"/>
    <w:rsid w:val="0014474D"/>
    <w:rsid w:val="0014799C"/>
    <w:rsid w:val="00173603"/>
    <w:rsid w:val="001B5E35"/>
    <w:rsid w:val="001B6361"/>
    <w:rsid w:val="001E415F"/>
    <w:rsid w:val="002124AC"/>
    <w:rsid w:val="002158D2"/>
    <w:rsid w:val="00227A8E"/>
    <w:rsid w:val="00242A3F"/>
    <w:rsid w:val="00251114"/>
    <w:rsid w:val="002638DF"/>
    <w:rsid w:val="00272C4B"/>
    <w:rsid w:val="00273505"/>
    <w:rsid w:val="00294AD0"/>
    <w:rsid w:val="002A3118"/>
    <w:rsid w:val="002C0AF8"/>
    <w:rsid w:val="002C4071"/>
    <w:rsid w:val="002D10A2"/>
    <w:rsid w:val="002F63B4"/>
    <w:rsid w:val="00303184"/>
    <w:rsid w:val="0032026D"/>
    <w:rsid w:val="00330B9A"/>
    <w:rsid w:val="0033567E"/>
    <w:rsid w:val="003369C9"/>
    <w:rsid w:val="00340C0A"/>
    <w:rsid w:val="00360EAD"/>
    <w:rsid w:val="003927A3"/>
    <w:rsid w:val="003974C4"/>
    <w:rsid w:val="003D3DBD"/>
    <w:rsid w:val="00436F3D"/>
    <w:rsid w:val="00446895"/>
    <w:rsid w:val="00456B59"/>
    <w:rsid w:val="004B10DD"/>
    <w:rsid w:val="004B17E2"/>
    <w:rsid w:val="004B745E"/>
    <w:rsid w:val="004D7489"/>
    <w:rsid w:val="004F0D4D"/>
    <w:rsid w:val="004F6A79"/>
    <w:rsid w:val="00511B66"/>
    <w:rsid w:val="00523BDE"/>
    <w:rsid w:val="00570AEB"/>
    <w:rsid w:val="00572936"/>
    <w:rsid w:val="005851A7"/>
    <w:rsid w:val="00595C80"/>
    <w:rsid w:val="005A190C"/>
    <w:rsid w:val="005A3994"/>
    <w:rsid w:val="005A78BB"/>
    <w:rsid w:val="005A7D9B"/>
    <w:rsid w:val="005B53D4"/>
    <w:rsid w:val="005C168A"/>
    <w:rsid w:val="005C5089"/>
    <w:rsid w:val="005E471D"/>
    <w:rsid w:val="005F4A8C"/>
    <w:rsid w:val="00666C75"/>
    <w:rsid w:val="006779B4"/>
    <w:rsid w:val="006B66ED"/>
    <w:rsid w:val="006C5F3E"/>
    <w:rsid w:val="006D3350"/>
    <w:rsid w:val="006E5AC8"/>
    <w:rsid w:val="00714F68"/>
    <w:rsid w:val="007239DC"/>
    <w:rsid w:val="00723AFE"/>
    <w:rsid w:val="00764A80"/>
    <w:rsid w:val="00782777"/>
    <w:rsid w:val="00786BEE"/>
    <w:rsid w:val="00796C79"/>
    <w:rsid w:val="007A2682"/>
    <w:rsid w:val="007C6FF6"/>
    <w:rsid w:val="007E2CF8"/>
    <w:rsid w:val="007F0847"/>
    <w:rsid w:val="007F1852"/>
    <w:rsid w:val="007F331F"/>
    <w:rsid w:val="007F67B3"/>
    <w:rsid w:val="008039E3"/>
    <w:rsid w:val="008066A8"/>
    <w:rsid w:val="008835B6"/>
    <w:rsid w:val="00887A26"/>
    <w:rsid w:val="008905A2"/>
    <w:rsid w:val="00922252"/>
    <w:rsid w:val="009245ED"/>
    <w:rsid w:val="00934DDA"/>
    <w:rsid w:val="009358A2"/>
    <w:rsid w:val="0095271A"/>
    <w:rsid w:val="00976E78"/>
    <w:rsid w:val="009D2E52"/>
    <w:rsid w:val="009E048C"/>
    <w:rsid w:val="009E34FC"/>
    <w:rsid w:val="00A145B3"/>
    <w:rsid w:val="00A146DA"/>
    <w:rsid w:val="00A15DF4"/>
    <w:rsid w:val="00A2690A"/>
    <w:rsid w:val="00A35005"/>
    <w:rsid w:val="00A350F7"/>
    <w:rsid w:val="00A35C3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45590"/>
    <w:rsid w:val="00B630E7"/>
    <w:rsid w:val="00B66908"/>
    <w:rsid w:val="00B85124"/>
    <w:rsid w:val="00B93D11"/>
    <w:rsid w:val="00BC63DB"/>
    <w:rsid w:val="00BE4EF6"/>
    <w:rsid w:val="00BE5F99"/>
    <w:rsid w:val="00BF096C"/>
    <w:rsid w:val="00C25FA6"/>
    <w:rsid w:val="00C56C72"/>
    <w:rsid w:val="00C65E48"/>
    <w:rsid w:val="00C82287"/>
    <w:rsid w:val="00C82296"/>
    <w:rsid w:val="00C827E2"/>
    <w:rsid w:val="00CC4ACE"/>
    <w:rsid w:val="00CE1102"/>
    <w:rsid w:val="00CF1368"/>
    <w:rsid w:val="00CF228C"/>
    <w:rsid w:val="00CF2381"/>
    <w:rsid w:val="00D07F3F"/>
    <w:rsid w:val="00D100B2"/>
    <w:rsid w:val="00D55EE3"/>
    <w:rsid w:val="00D602DE"/>
    <w:rsid w:val="00D6289E"/>
    <w:rsid w:val="00D81B09"/>
    <w:rsid w:val="00DE145D"/>
    <w:rsid w:val="00DE2BC8"/>
    <w:rsid w:val="00DF2C95"/>
    <w:rsid w:val="00E010CA"/>
    <w:rsid w:val="00E043E6"/>
    <w:rsid w:val="00E26E7C"/>
    <w:rsid w:val="00E333E2"/>
    <w:rsid w:val="00E509E0"/>
    <w:rsid w:val="00E50E88"/>
    <w:rsid w:val="00E75A88"/>
    <w:rsid w:val="00E81EAA"/>
    <w:rsid w:val="00E85DA6"/>
    <w:rsid w:val="00EA0F03"/>
    <w:rsid w:val="00EC15D0"/>
    <w:rsid w:val="00EC2712"/>
    <w:rsid w:val="00EC3F43"/>
    <w:rsid w:val="00ED2A51"/>
    <w:rsid w:val="00F04866"/>
    <w:rsid w:val="00F050DF"/>
    <w:rsid w:val="00F07564"/>
    <w:rsid w:val="00F10157"/>
    <w:rsid w:val="00F219D8"/>
    <w:rsid w:val="00F449E4"/>
    <w:rsid w:val="00F64049"/>
    <w:rsid w:val="00F75DDB"/>
    <w:rsid w:val="00FD3157"/>
    <w:rsid w:val="00FE58A5"/>
    <w:rsid w:val="00FE6785"/>
    <w:rsid w:val="00FE70D9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5DC54-18D4-494C-A73A-69A29A3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4A8C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  <w:style w:type="paragraph" w:styleId="NormalWeb">
    <w:name w:val="Normal (Web)"/>
    <w:basedOn w:val="Normal"/>
    <w:uiPriority w:val="99"/>
    <w:semiHidden/>
    <w:unhideWhenUsed/>
    <w:rsid w:val="00EA0F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2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ntalhealthamerica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nierocks.areavoices.com/2012/07/05/character-education-series-coura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erocks.areavoices.com/2012/07/05/character-education-series-courag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am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22D25F-61B1-418C-A429-6F25754E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subject/>
  <dc:creator>Owner</dc:creator>
  <cp:keywords/>
  <dc:description/>
  <cp:lastModifiedBy>Shandrai Silva</cp:lastModifiedBy>
  <cp:revision>1</cp:revision>
  <cp:lastPrinted>2016-01-11T16:43:00Z</cp:lastPrinted>
  <dcterms:created xsi:type="dcterms:W3CDTF">2018-05-16T20:08:00Z</dcterms:created>
  <dcterms:modified xsi:type="dcterms:W3CDTF">2019-05-13T01:12:00Z</dcterms:modified>
</cp:coreProperties>
</file>